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8"/>
        <w:gridCol w:w="3374"/>
      </w:tblGrid>
      <w:tr w:rsidR="00E54199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Topics Studied in Year 6                                                          Websites </w:t>
            </w:r>
            <w:r>
              <w:rPr>
                <w:rFonts w:ascii="Arial" w:hAnsi="Arial" w:cs="Arial"/>
                <w:szCs w:val="20"/>
              </w:rPr>
              <w:t>: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https://www.bbc.com/education/subjects/z826n39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  <w:p w:rsidR="00E54199" w:rsidRDefault="00D80BBF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https://www.khanacademy.o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rg/math/cc-sixth-grade-math/modal/e/understand-equivalent-ratios</w:t>
              </w:r>
            </w:hyperlink>
          </w:p>
        </w:tc>
      </w:tr>
      <w:tr w:rsidR="00E54199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Number - number and place value</w:t>
            </w:r>
          </w:p>
          <w:p w:rsidR="00E54199" w:rsidRDefault="00D80BBF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read, write, order and compare numbers &amp; use place value</w:t>
            </w:r>
          </w:p>
          <w:p w:rsidR="00E54199" w:rsidRDefault="00D80BBF">
            <w:pPr>
              <w:numPr>
                <w:ilvl w:val="0"/>
                <w:numId w:val="1"/>
              </w:numPr>
              <w:suppressAutoHyphens w:val="0"/>
              <w:spacing w:after="10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 xml:space="preserve">round to a required degree of accuracy use negative numbers in context, and calculate intervals </w:t>
            </w:r>
            <w:r>
              <w:rPr>
                <w:rFonts w:ascii="Times New Roman" w:eastAsia="Times New Roman" w:hAnsi="Times New Roman"/>
                <w:lang w:val="en-US"/>
              </w:rPr>
              <w:t>across 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pacing w:after="0"/>
            </w:pP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http://www.cimt.org.uk/projects/mepres/book7/bk7i2/bk7_2i1.</w:t>
              </w:r>
              <w:bookmarkStart w:id="0" w:name="_Hlt516398655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</w:t>
              </w:r>
              <w:bookmarkEnd w:id="0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  <w:p w:rsidR="00E54199" w:rsidRDefault="00D80BBF">
            <w:pPr>
              <w:spacing w:after="0"/>
            </w:pP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projects/mepres/book7/bk7i2/bk7_</w:t>
              </w:r>
              <w:bookmarkStart w:id="1" w:name="_Hlt516398661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  <w:bookmarkEnd w:id="1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i2.htm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E5419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Number - addition, subtraction, multiplication and division</w:t>
            </w:r>
          </w:p>
          <w:p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Multiply numbers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upto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4 digits</w:t>
            </w:r>
          </w:p>
          <w:p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divide numbers up to 4 digits by a two-digit number </w:t>
            </w:r>
          </w:p>
          <w:p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perform mental calculations</w:t>
            </w:r>
          </w:p>
          <w:p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 xml:space="preserve">identify common factors, common multiples </w:t>
            </w:r>
            <w:r>
              <w:rPr>
                <w:rFonts w:ascii="Times New Roman" w:eastAsia="Times New Roman" w:hAnsi="Times New Roman"/>
                <w:lang w:val="en-US"/>
              </w:rPr>
              <w:t>and prime numbers</w:t>
            </w:r>
          </w:p>
          <w:p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use BIDMAS to carry out calculations involving the 4 operations</w:t>
            </w:r>
          </w:p>
          <w:p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solve problems involving add, subtract, multiply and divide</w:t>
            </w:r>
          </w:p>
          <w:p w:rsidR="00E54199" w:rsidRDefault="00D80BBF">
            <w:pPr>
              <w:numPr>
                <w:ilvl w:val="0"/>
                <w:numId w:val="2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use estimation to check answers to calculations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pacing w:after="0"/>
            </w:pPr>
            <w:hyperlink r:id="rId1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http://www.cimt.org.uk/projects/mepres/book7/bk7i6/bk7_6</w:t>
              </w:r>
              <w:bookmarkStart w:id="3" w:name="_Hlt516398670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</w:t>
              </w:r>
              <w:bookmarkEnd w:id="3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1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pres/book7/bk7i6/</w:t>
              </w:r>
              <w:bookmarkStart w:id="4" w:name="_Hlt516398675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</w:t>
              </w:r>
              <w:bookmarkEnd w:id="4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k7_6i2.htm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1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</w:t>
              </w:r>
              <w:bookmarkStart w:id="5" w:name="_Hlt516398496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</w:t>
              </w:r>
              <w:bookmarkEnd w:id="5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.cimt.org.uk/projects/mepres/book7/bk7i8/bk7_8i1.htm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E5419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Number - Fractions (including decimals and percentages)</w:t>
            </w:r>
          </w:p>
          <w:p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use common factors to sim</w:t>
            </w:r>
            <w:r>
              <w:rPr>
                <w:rFonts w:ascii="Times New Roman" w:eastAsia="Times New Roman" w:hAnsi="Times New Roman"/>
                <w:lang w:val="en-US"/>
              </w:rPr>
              <w:t>plify fractions</w:t>
            </w:r>
          </w:p>
          <w:p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compare and order fractions, including fractions &gt;1</w:t>
            </w:r>
          </w:p>
          <w:p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add/subtract fractions, using the concept of equivalent fractions</w:t>
            </w:r>
          </w:p>
          <w:p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multiply simple pairs of proper fractions</w:t>
            </w:r>
          </w:p>
          <w:p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divide  fractions by whole numbers </w:t>
            </w:r>
          </w:p>
          <w:p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 xml:space="preserve">calculate decimal fraction equivalents [for </w:t>
            </w:r>
            <w:r>
              <w:rPr>
                <w:rFonts w:ascii="Times New Roman" w:eastAsia="Times New Roman" w:hAnsi="Times New Roman"/>
                <w:lang w:val="en-US"/>
              </w:rPr>
              <w:t xml:space="preserve">example, 0.375 = </w:t>
            </w:r>
            <w:r>
              <w:rPr>
                <w:rFonts w:ascii="Times New Roman" w:eastAsia="Times New Roman" w:hAnsi="Times New Roman"/>
                <w:vertAlign w:val="super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vertAlign w:val="subscript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lang w:val="en-US"/>
              </w:rPr>
              <w:t xml:space="preserve">] </w:t>
            </w:r>
          </w:p>
          <w:p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multiply and divide numbers by 10, 100 and 1,000 </w:t>
            </w:r>
          </w:p>
          <w:p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multiply decimals by whole numbers</w:t>
            </w:r>
          </w:p>
          <w:p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divide in cases where the answer has up to 2 decimal places</w:t>
            </w:r>
          </w:p>
          <w:p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round to specified degrees of accuracy</w:t>
            </w:r>
          </w:p>
          <w:p w:rsidR="00E54199" w:rsidRDefault="00D80BBF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 xml:space="preserve">use equivalences between simple fractions, </w:t>
            </w:r>
            <w:r>
              <w:rPr>
                <w:rFonts w:ascii="Times New Roman" w:eastAsia="Times New Roman" w:hAnsi="Times New Roman"/>
                <w:lang w:val="en-US"/>
              </w:rPr>
              <w:t>decimals and %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pacing w:after="0"/>
            </w:pPr>
            <w:hyperlink r:id="rId1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http://www.cimt.org.uk/projects/mepres/book7/bk7i10</w:t>
              </w:r>
              <w:bookmarkStart w:id="6" w:name="_Hlt516399054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/</w:t>
              </w:r>
              <w:bookmarkEnd w:id="6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bk7_10i2.htm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1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cimt.org.uk/projects/mepres/book7/bk7i17/bk7_17i4.htm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  <w:p w:rsidR="00E54199" w:rsidRDefault="00D80BBF">
            <w:pPr>
              <w:spacing w:after="0"/>
            </w:pPr>
            <w:hyperlink r:id="rId1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http://www.cimt.org.uk/projects/mepres/book7/bk7i6/bk7_6i3.htm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1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http://www.cimt.org.uk/projects/mepres/book7/bk7i8/bk7_8i2.htm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1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http://www.cimt.org.uk/projects/mepres/book7/bk7i20/bk7_20i2.htm</w:t>
              </w:r>
            </w:hyperlink>
          </w:p>
        </w:tc>
      </w:tr>
      <w:tr w:rsidR="00E5419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Ratio and proportion</w:t>
            </w:r>
          </w:p>
          <w:p w:rsidR="00E54199" w:rsidRDefault="00D80BBF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solve problems using integer multiplication and division facts</w:t>
            </w:r>
          </w:p>
          <w:p w:rsidR="00E54199" w:rsidRDefault="00D80BBF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calculate percentages [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eg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. 15% of 360] </w:t>
            </w:r>
          </w:p>
          <w:p w:rsidR="00E54199" w:rsidRDefault="00D80BBF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solve problems involving similar shapes using scale factor </w:t>
            </w:r>
          </w:p>
          <w:p w:rsidR="00E54199" w:rsidRDefault="00D80BBF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solve problems using knowledge of fractions and multiples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2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http://www.cimt.org.uk/projects/mepres/book7/bk7i17/bk7_17i3.htm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E5419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Algebra</w:t>
            </w:r>
          </w:p>
          <w:p w:rsidR="00E54199" w:rsidRDefault="00D80BBF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use simple formulae</w:t>
            </w:r>
          </w:p>
          <w:p w:rsidR="00E54199" w:rsidRDefault="00D80BBF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generate and describe linear number sequences</w:t>
            </w:r>
          </w:p>
          <w:p w:rsidR="00E54199" w:rsidRDefault="00D80BBF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express missing number problems algebraically</w:t>
            </w:r>
          </w:p>
          <w:p w:rsidR="00E54199" w:rsidRDefault="00D80BBF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 xml:space="preserve">find pairs of </w:t>
            </w:r>
            <w:r>
              <w:rPr>
                <w:rFonts w:ascii="Times New Roman" w:eastAsia="Times New Roman" w:hAnsi="Times New Roman"/>
                <w:lang w:val="en-US"/>
              </w:rPr>
              <w:t>numbers that satisfy an equation with 2 unknowns</w:t>
            </w:r>
          </w:p>
          <w:p w:rsidR="00E54199" w:rsidRDefault="00D80BBF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enumerate possibilities of combinations of 2 variables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2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http://www.cimt.org.uk/projects/mepres/book7/bk7i16/bk7_16i1.htm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E5419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easurement</w:t>
            </w:r>
          </w:p>
          <w:p w:rsidR="00E54199" w:rsidRDefault="00D80BB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use, read, write and convert between standard units, converting mea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lang w:val="en-US"/>
              </w:rPr>
              <w:t>urements of length, mass, volume and time,  up to 3 decimal places</w:t>
            </w:r>
          </w:p>
          <w:p w:rsidR="00E54199" w:rsidRDefault="00D80BB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recognise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that shapes with the same areas can have different perimeters </w:t>
            </w:r>
          </w:p>
          <w:p w:rsidR="00E54199" w:rsidRDefault="00D80BB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recognise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to use formulae for area </w:t>
            </w:r>
            <w:r>
              <w:rPr>
                <w:rFonts w:ascii="Times New Roman" w:eastAsia="Times New Roman" w:hAnsi="Times New Roman"/>
                <w:lang w:val="en-US"/>
              </w:rPr>
              <w:t>and volume of shapes</w:t>
            </w:r>
          </w:p>
          <w:p w:rsidR="00E54199" w:rsidRDefault="00D80BB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calculate the area of parallelograms and triangles</w:t>
            </w:r>
          </w:p>
          <w:p w:rsidR="00E54199" w:rsidRDefault="00D80BB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 xml:space="preserve">calculate, estimate and compare volume of cubes and cuboids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2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ok7/bk7i9/bk7_9i1.htm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2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http://www.cimt.org.uk/projects/mepres/book7/bk7i9/bk7_9i2.htm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E5419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Geometry - properties of shapes</w:t>
            </w:r>
          </w:p>
          <w:p w:rsidR="00E54199" w:rsidRDefault="00D80BB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draw 2-D shapes using given dimensions and angles</w:t>
            </w:r>
          </w:p>
          <w:p w:rsidR="00E54199" w:rsidRDefault="00D80BB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recognise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, describe and build simple 3-D shapes, including making nets</w:t>
            </w:r>
          </w:p>
          <w:p w:rsidR="00E54199" w:rsidRDefault="00D80BB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find unknown angles in triangles, quadrilaterals, and regular polygons</w:t>
            </w:r>
          </w:p>
          <w:p w:rsidR="00E54199" w:rsidRDefault="00D80BB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 xml:space="preserve">illustrate and name parts of circles:  radius, diameter and circumference </w:t>
            </w:r>
          </w:p>
          <w:p w:rsidR="00E54199" w:rsidRDefault="00D80BB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recognise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angles: at a point, on a stra</w:t>
            </w:r>
            <w:r>
              <w:rPr>
                <w:rFonts w:ascii="Times New Roman" w:eastAsia="Times New Roman" w:hAnsi="Times New Roman"/>
                <w:lang w:val="en-US"/>
              </w:rPr>
              <w:t>ight line, vertically opposite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2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http://www.cimt.org.uk/projects/mepres/book7/bk7i5/bk7_5i4.htm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2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http://www.cimt.org.uk/projects/mepres/book7/bk7i5/bk7_5i6.htm</w:t>
              </w:r>
            </w:hyperlink>
          </w:p>
          <w:p w:rsidR="00E54199" w:rsidRDefault="00E54199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E5419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Geometry - position and direction</w:t>
            </w:r>
          </w:p>
          <w:p w:rsidR="00E54199" w:rsidRDefault="00D80BBF">
            <w:pPr>
              <w:numPr>
                <w:ilvl w:val="0"/>
                <w:numId w:val="8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describe positions on the full coordinate grid (all 4 quadrants)</w:t>
            </w:r>
          </w:p>
          <w:p w:rsidR="00E54199" w:rsidRDefault="00D80BBF">
            <w:pPr>
              <w:numPr>
                <w:ilvl w:val="0"/>
                <w:numId w:val="8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draw and translate/reflect simple shapes on the coordinate plane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2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http://www.cimt.org.uk/projects/mepres/book8/bk8i14/bk8_14i1.htm</w:t>
              </w:r>
            </w:hyperlink>
          </w:p>
        </w:tc>
      </w:tr>
      <w:tr w:rsidR="00E5419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D80BBF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Statistics</w:t>
            </w:r>
          </w:p>
          <w:p w:rsidR="00E54199" w:rsidRDefault="00D80BBF">
            <w:pPr>
              <w:numPr>
                <w:ilvl w:val="0"/>
                <w:numId w:val="9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interpret/construct pie charts &amp; line graphs, use to solve problems</w:t>
            </w:r>
          </w:p>
          <w:p w:rsidR="00E54199" w:rsidRDefault="00D80BBF">
            <w:pPr>
              <w:pStyle w:val="ListParagraph"/>
              <w:numPr>
                <w:ilvl w:val="0"/>
                <w:numId w:val="10"/>
              </w:num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val="en-US"/>
              </w:rPr>
              <w:t>calculate and interpret the mea</w:t>
            </w:r>
            <w:r>
              <w:rPr>
                <w:rFonts w:ascii="Times New Roman" w:eastAsia="Times New Roman" w:hAnsi="Times New Roman"/>
                <w:lang w:val="en-US"/>
              </w:rPr>
              <w:t>n as an average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99" w:rsidRDefault="00E541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54199" w:rsidRDefault="00D80BBF">
            <w:pPr>
              <w:spacing w:after="0"/>
            </w:pPr>
            <w:hyperlink r:id="rId2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http://www.cimt.org.uk/projects/mepres/book7/bk7i11/bk7_11i2.htm</w:t>
              </w:r>
            </w:hyperlink>
          </w:p>
        </w:tc>
      </w:tr>
    </w:tbl>
    <w:p w:rsidR="00E54199" w:rsidRDefault="00E54199">
      <w:pPr>
        <w:spacing w:after="0"/>
        <w:rPr>
          <w:rFonts w:ascii="Arial" w:hAnsi="Arial" w:cs="Arial"/>
          <w:szCs w:val="20"/>
        </w:rPr>
      </w:pPr>
    </w:p>
    <w:sectPr w:rsidR="00E54199">
      <w:headerReference w:type="default" r:id="rId28"/>
      <w:pgSz w:w="11906" w:h="16838"/>
      <w:pgMar w:top="450" w:right="720" w:bottom="720" w:left="720" w:header="708" w:footer="708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0BBF">
      <w:pPr>
        <w:spacing w:after="0"/>
      </w:pPr>
      <w:r>
        <w:separator/>
      </w:r>
    </w:p>
  </w:endnote>
  <w:endnote w:type="continuationSeparator" w:id="0">
    <w:p w:rsidR="00000000" w:rsidRDefault="00D80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0BB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D80B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8" w:rsidRDefault="00D80BBF">
    <w:pPr>
      <w:pStyle w:val="Header"/>
    </w:pPr>
    <w:r>
      <w:rPr>
        <w:b/>
        <w:noProof/>
        <w:sz w:val="4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4317367</wp:posOffset>
          </wp:positionH>
          <wp:positionV relativeFrom="paragraph">
            <wp:posOffset>-70481</wp:posOffset>
          </wp:positionV>
          <wp:extent cx="1805940" cy="521336"/>
          <wp:effectExtent l="0" t="0" r="0" b="0"/>
          <wp:wrapTight wrapText="bothSides">
            <wp:wrapPolygon edited="0">
              <wp:start x="14810" y="789"/>
              <wp:lineTo x="0" y="8682"/>
              <wp:lineTo x="0" y="14996"/>
              <wp:lineTo x="5241" y="15786"/>
              <wp:lineTo x="15494" y="18943"/>
              <wp:lineTo x="16861" y="20521"/>
              <wp:lineTo x="18911" y="20521"/>
              <wp:lineTo x="19139" y="18943"/>
              <wp:lineTo x="20506" y="14996"/>
              <wp:lineTo x="20962" y="3157"/>
              <wp:lineTo x="20962" y="789"/>
              <wp:lineTo x="14810" y="789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940" cy="5213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40"/>
      </w:rPr>
      <w:t>Preparation for Year 7 Mathematics</w:t>
    </w:r>
  </w:p>
  <w:p w:rsidR="00B61C58" w:rsidRDefault="00D80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A0C"/>
    <w:multiLevelType w:val="multilevel"/>
    <w:tmpl w:val="05A84E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1F040175"/>
    <w:multiLevelType w:val="multilevel"/>
    <w:tmpl w:val="2B8628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30125458"/>
    <w:multiLevelType w:val="multilevel"/>
    <w:tmpl w:val="ED28CD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99968C1"/>
    <w:multiLevelType w:val="multilevel"/>
    <w:tmpl w:val="F228A2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3E9F15CC"/>
    <w:multiLevelType w:val="multilevel"/>
    <w:tmpl w:val="D7DA5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59B82135"/>
    <w:multiLevelType w:val="multilevel"/>
    <w:tmpl w:val="4E627C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60FA1E3C"/>
    <w:multiLevelType w:val="multilevel"/>
    <w:tmpl w:val="114E59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72672FB8"/>
    <w:multiLevelType w:val="multilevel"/>
    <w:tmpl w:val="AE8803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77205BA2"/>
    <w:multiLevelType w:val="multilevel"/>
    <w:tmpl w:val="46E2CE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7A7F1D03"/>
    <w:multiLevelType w:val="multilevel"/>
    <w:tmpl w:val="5DE81B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4199"/>
    <w:rsid w:val="00D80BBF"/>
    <w:rsid w:val="00E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  <w:textAlignment w:val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  <w:textAlignment w:val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education/subjects/z826n39" TargetMode="External"/><Relationship Id="rId13" Type="http://schemas.openxmlformats.org/officeDocument/2006/relationships/hyperlink" Target="http://www.cimt.org.uk/projects/mepres/book7/bk7i6/bk7_6i2.htm" TargetMode="External"/><Relationship Id="rId18" Type="http://schemas.openxmlformats.org/officeDocument/2006/relationships/hyperlink" Target="http://www.cimt.org.uk/projects/mepres/book7/bk7i8/bk7_8i2.htm" TargetMode="External"/><Relationship Id="rId26" Type="http://schemas.openxmlformats.org/officeDocument/2006/relationships/hyperlink" Target="http://www.cimt.org.uk/projects/mepres/book8/bk8i14/bk8_14i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imt.org.uk/projects/mepres/book7/bk7i16/bk7_16i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mt.org.uk/projects/mepres/book7/bk7i6/bk7_6i1.htm" TargetMode="External"/><Relationship Id="rId17" Type="http://schemas.openxmlformats.org/officeDocument/2006/relationships/hyperlink" Target="http://www.cimt.org.uk/projects/mepres/book7/bk7i6/bk7_6i3.htm" TargetMode="External"/><Relationship Id="rId25" Type="http://schemas.openxmlformats.org/officeDocument/2006/relationships/hyperlink" Target="http://www.cimt.org.uk/projects/mepres/book7/bk7i5/bk7_5i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mt.org.uk/projects/mepres/book7/bk7i17/bk7_17i4.htm" TargetMode="External"/><Relationship Id="rId20" Type="http://schemas.openxmlformats.org/officeDocument/2006/relationships/hyperlink" Target="http://www.cimt.org.uk/projects/mepres/book7/bk7i17/bk7_17i3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mt.org.uk/projects/mepres/book7/bk7i2/bk7_2i2.htm" TargetMode="External"/><Relationship Id="rId24" Type="http://schemas.openxmlformats.org/officeDocument/2006/relationships/hyperlink" Target="http://www.cimt.org.uk/projects/mepres/book7/bk7i5/bk7_5i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mt.org.uk/projects/mepres/book7/bk7i10/bk7_10i2.htm" TargetMode="External"/><Relationship Id="rId23" Type="http://schemas.openxmlformats.org/officeDocument/2006/relationships/hyperlink" Target="http://www.cimt.org.uk/projects/mepres/book7/bk7i9/bk7_9i2.ht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imt.org.uk/projects/mepres/book7/bk7i2/bk7_2i1.htm" TargetMode="External"/><Relationship Id="rId19" Type="http://schemas.openxmlformats.org/officeDocument/2006/relationships/hyperlink" Target="http://www.cimt.org.uk/projects/mepres/book7/bk7i20/bk7_20i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cc-sixth-grade-math/modal/e/understand-equivalent-ratios" TargetMode="External"/><Relationship Id="rId14" Type="http://schemas.openxmlformats.org/officeDocument/2006/relationships/hyperlink" Target="http://www.cimt.org.uk/projects/mepres/book7/bk7i8/bk7_8i1.htm" TargetMode="External"/><Relationship Id="rId22" Type="http://schemas.openxmlformats.org/officeDocument/2006/relationships/hyperlink" Target="http://www.cimt.org.uk/projects/mepres/book7/bk7i9/bk7_9i1.htm" TargetMode="External"/><Relationship Id="rId27" Type="http://schemas.openxmlformats.org/officeDocument/2006/relationships/hyperlink" Target="http://www.cimt.org.uk/projects/mepres/book7/bk7i11/bk7_11i2.ht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Berto</dc:creator>
  <cp:lastModifiedBy>Matthew Rockminster</cp:lastModifiedBy>
  <cp:revision>2</cp:revision>
  <cp:lastPrinted>2018-04-22T03:41:00Z</cp:lastPrinted>
  <dcterms:created xsi:type="dcterms:W3CDTF">2018-06-10T10:24:00Z</dcterms:created>
  <dcterms:modified xsi:type="dcterms:W3CDTF">2018-06-10T10:24:00Z</dcterms:modified>
</cp:coreProperties>
</file>